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B3BF5">
      <w:pPr>
        <w:widowControl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附件1</w:t>
      </w:r>
    </w:p>
    <w:p w14:paraId="5F34AABE">
      <w:pPr>
        <w:widowControl/>
        <w:jc w:val="center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《中共南阳市委工作纪事（202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" w:bidi="ar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）》排版设计及印刷</w:t>
      </w:r>
    </w:p>
    <w:p w14:paraId="75ADD4DB">
      <w:pPr>
        <w:widowControl/>
        <w:jc w:val="center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服务项目询价表</w:t>
      </w:r>
    </w:p>
    <w:tbl>
      <w:tblPr>
        <w:tblStyle w:val="6"/>
        <w:tblpPr w:leftFromText="180" w:rightFromText="180" w:vertAnchor="text" w:horzAnchor="page" w:tblpX="1815" w:tblpY="117"/>
        <w:tblOverlap w:val="never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7675"/>
      </w:tblGrid>
      <w:tr w14:paraId="03EFD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74" w:type="dxa"/>
          </w:tcPr>
          <w:p w14:paraId="38A734EE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项目</w:t>
            </w:r>
          </w:p>
          <w:p w14:paraId="5684C6B1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7675" w:type="dxa"/>
          </w:tcPr>
          <w:p w14:paraId="317300A6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1D8B3D58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《中共南阳市委工作纪事（202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" w:bidi="ar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）》排版设计及印刷服务</w:t>
            </w:r>
          </w:p>
        </w:tc>
      </w:tr>
      <w:tr w14:paraId="6A77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074" w:type="dxa"/>
          </w:tcPr>
          <w:p w14:paraId="02C87978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34A64CD9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排版</w:t>
            </w:r>
          </w:p>
          <w:p w14:paraId="10EA425C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设计</w:t>
            </w:r>
          </w:p>
        </w:tc>
        <w:tc>
          <w:tcPr>
            <w:tcW w:w="7675" w:type="dxa"/>
          </w:tcPr>
          <w:p w14:paraId="39B89DA9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2A0F7752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排版设计包含封面设计、彩页设计、内文设计、全书彩色校对稿，约400P左右。</w:t>
            </w:r>
          </w:p>
          <w:p w14:paraId="5D1FE46D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</w:tc>
      </w:tr>
      <w:tr w14:paraId="5F75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" w:type="dxa"/>
          </w:tcPr>
          <w:p w14:paraId="5F42AC4B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60614A62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6E882DD4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1F092293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05F8A97A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498B70BA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64C65FF8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A21421E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02E15B3A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印刷</w:t>
            </w:r>
          </w:p>
        </w:tc>
        <w:tc>
          <w:tcPr>
            <w:tcW w:w="7675" w:type="dxa"/>
          </w:tcPr>
          <w:p w14:paraId="73B854BD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18748195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0515ADB">
            <w:pPr>
              <w:widowControl/>
              <w:numPr>
                <w:ilvl w:val="0"/>
                <w:numId w:val="1"/>
              </w:numPr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印刷规格：大16开，成品尺寸为285×210㎜。</w:t>
            </w:r>
          </w:p>
          <w:p w14:paraId="4C54F9B4">
            <w:pPr>
              <w:widowControl/>
              <w:numPr>
                <w:ilvl w:val="0"/>
                <w:numId w:val="1"/>
              </w:numPr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印数：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" w:bidi="ar"/>
              </w:rPr>
              <w:t>50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册。</w:t>
            </w:r>
          </w:p>
          <w:p w14:paraId="4B0ED51F">
            <w:pPr>
              <w:widowControl/>
              <w:numPr>
                <w:ilvl w:val="0"/>
                <w:numId w:val="1"/>
              </w:numPr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印刷用纸：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 xml:space="preserve">   封面：157克铜版纸；内文：95克精品纸，全彩印刷，约400P。</w:t>
            </w:r>
          </w:p>
          <w:p w14:paraId="2154FA64">
            <w:pPr>
              <w:widowControl/>
              <w:numPr>
                <w:ilvl w:val="0"/>
                <w:numId w:val="1"/>
              </w:numPr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装帧：圆背精装。</w:t>
            </w:r>
          </w:p>
          <w:p w14:paraId="1BF0004C">
            <w:pPr>
              <w:widowControl/>
              <w:numPr>
                <w:ilvl w:val="0"/>
                <w:numId w:val="1"/>
              </w:numPr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样书制作纸张标准与成品书一样，印刷方式为印刷机上机打样。（样书5本）</w:t>
            </w:r>
          </w:p>
          <w:p w14:paraId="7C69FFB9">
            <w:pPr>
              <w:widowControl/>
              <w:numPr>
                <w:ilvl w:val="0"/>
                <w:numId w:val="1"/>
              </w:numPr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校对稿、样稿由供应商负责及时送、取，并提供校对服务。（校对稿5份）</w:t>
            </w:r>
          </w:p>
          <w:p w14:paraId="3D433615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7、供应商提供的印刷成品（包括样书）必须是合格产品，印刷、装订质量符合或优于国家新闻出版署合格图书有关标准,满足询价文件规定的规格和要求。</w:t>
            </w:r>
          </w:p>
          <w:p w14:paraId="6B388A01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8、交货时间及方式：《中共南阳市委工作纪事（202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" w:bidi="ar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）》定稿签字交付印刷后10日内完成成品印刷装帧及打</w:t>
            </w:r>
            <w:r>
              <w:rPr>
                <w:rFonts w:hint="eastAsia" w:ascii="仿宋" w:hAnsi="仿宋" w:eastAsia="仿宋" w:cs="仿宋"/>
                <w:w w:val="90"/>
                <w:kern w:val="0"/>
                <w:sz w:val="20"/>
                <w:szCs w:val="20"/>
                <w:lang w:bidi="ar"/>
              </w:rPr>
              <w:t>包，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送至中共南阳市委党史和地方史志研究室指定地点。</w:t>
            </w:r>
          </w:p>
          <w:p w14:paraId="0FA6AA0A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9、特别说明：排版设计及印刷为同一家供应商完成，禁止分包、拆包、转包。</w:t>
            </w:r>
          </w:p>
          <w:p w14:paraId="65B8CF4F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1767802C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</w:tc>
      </w:tr>
      <w:tr w14:paraId="309F7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074" w:type="dxa"/>
          </w:tcPr>
          <w:p w14:paraId="640EBE22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49D1C529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51B19450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供应商报价</w:t>
            </w:r>
          </w:p>
          <w:p w14:paraId="0679838F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04C23AA7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1F3B0396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4D243352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3498AA90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675" w:type="dxa"/>
          </w:tcPr>
          <w:p w14:paraId="2F7958E4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 xml:space="preserve">  </w:t>
            </w:r>
          </w:p>
          <w:p w14:paraId="7999AB58">
            <w:pPr>
              <w:widowControl/>
              <w:ind w:firstLine="600" w:firstLineChars="300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总价：</w:t>
            </w:r>
          </w:p>
          <w:p w14:paraId="289FEE55">
            <w:pPr>
              <w:widowControl/>
              <w:ind w:firstLine="600" w:firstLineChars="300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负责人（签字）：</w:t>
            </w:r>
          </w:p>
          <w:p w14:paraId="3958F69D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41C11219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51C04D74">
            <w:pPr>
              <w:widowControl/>
              <w:ind w:firstLine="600" w:firstLineChars="300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>供应商：                （公章）</w:t>
            </w:r>
          </w:p>
          <w:p w14:paraId="125CED67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14BBD3D9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bidi="ar"/>
              </w:rPr>
              <w:t xml:space="preserve">                             年     月     日 </w:t>
            </w:r>
          </w:p>
          <w:p w14:paraId="27477C87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  <w:p w14:paraId="7C8C39B9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</w:p>
        </w:tc>
      </w:tr>
    </w:tbl>
    <w:p w14:paraId="42811910">
      <w:pPr>
        <w:widowControl/>
        <w:jc w:val="center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6B98F9D7">
      <w:pPr>
        <w:widowControl/>
        <w:jc w:val="center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7241DA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F6B475"/>
    <w:multiLevelType w:val="singleLevel"/>
    <w:tmpl w:val="0EF6B47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8D"/>
    <w:rsid w:val="00027C47"/>
    <w:rsid w:val="000C531D"/>
    <w:rsid w:val="00264ACB"/>
    <w:rsid w:val="003F6D23"/>
    <w:rsid w:val="00441421"/>
    <w:rsid w:val="00533E95"/>
    <w:rsid w:val="00636134"/>
    <w:rsid w:val="00656D0C"/>
    <w:rsid w:val="00681664"/>
    <w:rsid w:val="007D4A70"/>
    <w:rsid w:val="00845BF2"/>
    <w:rsid w:val="00984448"/>
    <w:rsid w:val="00A130D9"/>
    <w:rsid w:val="00A94F2A"/>
    <w:rsid w:val="00AA4D58"/>
    <w:rsid w:val="00AB5CAE"/>
    <w:rsid w:val="00B4781A"/>
    <w:rsid w:val="00C159CE"/>
    <w:rsid w:val="00C23EB0"/>
    <w:rsid w:val="00E7158D"/>
    <w:rsid w:val="00E81E0D"/>
    <w:rsid w:val="00EE461A"/>
    <w:rsid w:val="00F40804"/>
    <w:rsid w:val="00FA236F"/>
    <w:rsid w:val="00FA47CB"/>
    <w:rsid w:val="5DBFEC0B"/>
    <w:rsid w:val="6B7FF8A5"/>
    <w:rsid w:val="B76B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2309</Characters>
  <Lines>19</Lines>
  <Paragraphs>5</Paragraphs>
  <TotalTime>76</TotalTime>
  <ScaleCrop>false</ScaleCrop>
  <LinksUpToDate>false</LinksUpToDate>
  <CharactersWithSpaces>2708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2026-05-28T09:14:00Z</dcterms:created>
  <dc:creator>user1</dc:creator>
  <cp:lastModifiedBy>kylin</cp:lastModifiedBy>
  <dcterms:modified xsi:type="dcterms:W3CDTF">2026-07-06T11:52:08Z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381009593EEA90B92B264B6A6053807A_43</vt:lpwstr>
  </property>
</Properties>
</file>