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D9B20">
      <w:pPr>
        <w:widowControl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附件2</w:t>
      </w:r>
    </w:p>
    <w:p w14:paraId="6E6F3E92">
      <w:pPr>
        <w:widowControl/>
        <w:jc w:val="center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《南阳年鉴（202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" w:bidi="ar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）》排版设计及印刷服务项目询价表</w:t>
      </w:r>
    </w:p>
    <w:tbl>
      <w:tblPr>
        <w:tblStyle w:val="6"/>
        <w:tblW w:w="87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7675"/>
      </w:tblGrid>
      <w:tr w14:paraId="44A9B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4" w:type="dxa"/>
          </w:tcPr>
          <w:p w14:paraId="3EB9F2FC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>项目</w:t>
            </w:r>
          </w:p>
          <w:p w14:paraId="32A4EC6A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>名称</w:t>
            </w:r>
          </w:p>
        </w:tc>
        <w:tc>
          <w:tcPr>
            <w:tcW w:w="7675" w:type="dxa"/>
          </w:tcPr>
          <w:p w14:paraId="1B2AC197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  <w:p w14:paraId="4F51EAA1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>《南阳年鉴（202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" w:bidi="ar"/>
              </w:rPr>
              <w:t>6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>）》排版设计及印刷服务</w:t>
            </w:r>
          </w:p>
          <w:p w14:paraId="52946ECC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</w:tc>
      </w:tr>
      <w:tr w14:paraId="12D1C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</w:trPr>
        <w:tc>
          <w:tcPr>
            <w:tcW w:w="1074" w:type="dxa"/>
          </w:tcPr>
          <w:p w14:paraId="7B2D9C01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  <w:p w14:paraId="2D7DAF8C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>排版</w:t>
            </w:r>
          </w:p>
          <w:p w14:paraId="6CF97016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>设计</w:t>
            </w:r>
          </w:p>
        </w:tc>
        <w:tc>
          <w:tcPr>
            <w:tcW w:w="7675" w:type="dxa"/>
          </w:tcPr>
          <w:p w14:paraId="26DFCE91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  <w:p w14:paraId="74EB505A">
            <w:pPr>
              <w:widowControl/>
              <w:rPr>
                <w:rFonts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>排版设计包含封面设计、卷首彩页设计、内文设计、全书彩色校对稿，约550P左右。</w:t>
            </w:r>
          </w:p>
        </w:tc>
      </w:tr>
      <w:tr w14:paraId="790ED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8" w:hRule="atLeast"/>
        </w:trPr>
        <w:tc>
          <w:tcPr>
            <w:tcW w:w="1074" w:type="dxa"/>
          </w:tcPr>
          <w:p w14:paraId="2C0E6E9D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  <w:p w14:paraId="78F3A9D4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  <w:p w14:paraId="4D16897C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  <w:p w14:paraId="71BCE6B4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  <w:p w14:paraId="27ADB9EE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  <w:p w14:paraId="3E8D9FF8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  <w:p w14:paraId="7C9C75D7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  <w:p w14:paraId="6C7F644C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  <w:p w14:paraId="65B0B791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  <w:p w14:paraId="70299335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>印刷</w:t>
            </w:r>
          </w:p>
        </w:tc>
        <w:tc>
          <w:tcPr>
            <w:tcW w:w="7675" w:type="dxa"/>
          </w:tcPr>
          <w:p w14:paraId="13DFDFD6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  <w:p w14:paraId="277B0E65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  <w:p w14:paraId="76DDF316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>1、印刷规格：大16开，成品尺寸为285×210㎜。</w:t>
            </w:r>
          </w:p>
          <w:p w14:paraId="63C8DBAC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>2、印数：700册。</w:t>
            </w:r>
          </w:p>
          <w:p w14:paraId="2D0CC45F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>3、印刷用纸：封面：超细棉布，烫、压等工艺要求，硬壳糊裱；前后环衬：180克精品纸；彩页：145克精品纸，全彩印刷，约50P；内文：95克精品纸，全彩印刷，约500P。</w:t>
            </w:r>
          </w:p>
          <w:p w14:paraId="0B68B027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>4、装帧：圆背精装。</w:t>
            </w:r>
          </w:p>
          <w:p w14:paraId="011882A5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>5、样书制作纸张标准与成品书一样，印刷方式为印刷机上机打样。（样书5本）</w:t>
            </w:r>
          </w:p>
          <w:p w14:paraId="5EC8B1F6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>6、校对稿、样稿由供应商负责及时送、取，并提供校对服务。（校对稿10份）</w:t>
            </w:r>
          </w:p>
          <w:p w14:paraId="54EC0BE3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>供应商提供的印刷成品（包括样书）必须是合格产品，印刷、装订质量符合或优于国家新闻出版署合格图书有关标准,满足询价文件规定的规格和要求。</w:t>
            </w:r>
          </w:p>
          <w:p w14:paraId="79B4AA73">
            <w:pPr>
              <w:widowControl/>
              <w:numPr>
                <w:ilvl w:val="0"/>
                <w:numId w:val="1"/>
              </w:numPr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>交货时间及方式：《南阳年鉴（202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" w:bidi="ar"/>
              </w:rPr>
              <w:t>6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>）》定稿签字交付印刷后10日内完成成品印刷装帧及打包，送至中共南阳市委党史和地方史志研究室指定地点。</w:t>
            </w:r>
          </w:p>
          <w:p w14:paraId="4C4EAF40">
            <w:pPr>
              <w:widowControl/>
              <w:numPr>
                <w:ilvl w:val="0"/>
                <w:numId w:val="1"/>
              </w:numPr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>特别说明：排版设计及印刷为同一家供应商完成，禁止分包、拆包、转包。</w:t>
            </w:r>
          </w:p>
          <w:p w14:paraId="254CC71D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  <w:p w14:paraId="73BA642A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  <w:p w14:paraId="25992E88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</w:tc>
      </w:tr>
      <w:tr w14:paraId="31BDF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5" w:hRule="atLeast"/>
        </w:trPr>
        <w:tc>
          <w:tcPr>
            <w:tcW w:w="1074" w:type="dxa"/>
          </w:tcPr>
          <w:p w14:paraId="32953F22"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</w:p>
          <w:p w14:paraId="2B069A98"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>供应商报价</w:t>
            </w:r>
          </w:p>
          <w:p w14:paraId="13CF2029">
            <w:pPr>
              <w:widowControl/>
              <w:rPr>
                <w:rFonts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</w:p>
          <w:p w14:paraId="61A3F7FD">
            <w:pPr>
              <w:widowControl/>
              <w:rPr>
                <w:rFonts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</w:p>
          <w:p w14:paraId="09111F5E">
            <w:pPr>
              <w:widowControl/>
              <w:rPr>
                <w:rFonts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7675" w:type="dxa"/>
          </w:tcPr>
          <w:p w14:paraId="1B7127BE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  <w:p w14:paraId="3AE8AD99">
            <w:pPr>
              <w:widowControl/>
              <w:ind w:firstLine="600" w:firstLineChars="300"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>总价：</w:t>
            </w:r>
          </w:p>
          <w:p w14:paraId="2CCF24EC">
            <w:pPr>
              <w:widowControl/>
              <w:ind w:firstLine="600" w:firstLineChars="300"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>负责人（签字）：</w:t>
            </w:r>
          </w:p>
          <w:p w14:paraId="02FB36A2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  <w:p w14:paraId="203FA23F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  <w:p w14:paraId="5408F8B3">
            <w:pPr>
              <w:widowControl/>
              <w:ind w:firstLine="600" w:firstLineChars="300"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>供应商：                （公章）</w:t>
            </w:r>
          </w:p>
          <w:p w14:paraId="124EBDE1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  <w:p w14:paraId="58F9A850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 xml:space="preserve">                            年     月     日</w:t>
            </w:r>
          </w:p>
          <w:p w14:paraId="697D5006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</w:tc>
      </w:tr>
    </w:tbl>
    <w:p w14:paraId="7241DA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F6B475"/>
    <w:multiLevelType w:val="singleLevel"/>
    <w:tmpl w:val="0EF6B47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58D"/>
    <w:rsid w:val="00027C47"/>
    <w:rsid w:val="000C531D"/>
    <w:rsid w:val="00264ACB"/>
    <w:rsid w:val="003F6D23"/>
    <w:rsid w:val="00441421"/>
    <w:rsid w:val="00533E95"/>
    <w:rsid w:val="00636134"/>
    <w:rsid w:val="00656D0C"/>
    <w:rsid w:val="00681664"/>
    <w:rsid w:val="007D4A70"/>
    <w:rsid w:val="00845BF2"/>
    <w:rsid w:val="00984448"/>
    <w:rsid w:val="00A130D9"/>
    <w:rsid w:val="00A94F2A"/>
    <w:rsid w:val="00AA4D58"/>
    <w:rsid w:val="00AB5CAE"/>
    <w:rsid w:val="00B4781A"/>
    <w:rsid w:val="00C159CE"/>
    <w:rsid w:val="00C23EB0"/>
    <w:rsid w:val="00E7158D"/>
    <w:rsid w:val="00E81E0D"/>
    <w:rsid w:val="00EE461A"/>
    <w:rsid w:val="00F40804"/>
    <w:rsid w:val="00FA236F"/>
    <w:rsid w:val="00FA47CB"/>
    <w:rsid w:val="5DBFEC0B"/>
    <w:rsid w:val="7FF6521D"/>
    <w:rsid w:val="B76B2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404</Words>
  <Characters>2309</Characters>
  <Lines>19</Lines>
  <Paragraphs>5</Paragraphs>
  <TotalTime>76</TotalTime>
  <ScaleCrop>false</ScaleCrop>
  <LinksUpToDate>false</LinksUpToDate>
  <CharactersWithSpaces>2708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2026-05-28T01:14:00Z</dcterms:created>
  <dc:creator>user1</dc:creator>
  <cp:lastModifiedBy>kylin</cp:lastModifiedBy>
  <dcterms:modified xsi:type="dcterms:W3CDTF">2026-07-06T11:51:37Z</dcterms:modified>
  <cp:revision>246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69609C4D661BC86C49264B6ADDBAFE3E_43</vt:lpwstr>
  </property>
</Properties>
</file>